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июля 2014 г. N 500н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РЕКОМЕНДАЦИЙ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ОПРЕДЕЛЕНИЮ ИНДИВИДУАЛЬНОЙ ПОТРЕБНОСТИ В </w:t>
      </w:r>
      <w:proofErr w:type="gramStart"/>
      <w:r>
        <w:rPr>
          <w:rFonts w:ascii="Calibri" w:hAnsi="Calibri" w:cs="Calibri"/>
          <w:b/>
          <w:bCs/>
        </w:rPr>
        <w:t>СОЦИАЛЬНЫХ</w:t>
      </w:r>
      <w:proofErr w:type="gramEnd"/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УСЛУГАХ</w:t>
      </w:r>
      <w:proofErr w:type="gramEnd"/>
      <w:r>
        <w:rPr>
          <w:rFonts w:ascii="Calibri" w:hAnsi="Calibri" w:cs="Calibri"/>
          <w:b/>
          <w:bCs/>
        </w:rPr>
        <w:t xml:space="preserve"> ПОЛУЧАТЕЛЕЙ СОЦИАЛЬНЫХ УСЛУГ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подпунктом 5.2.97(12)</w:t>
        </w:r>
      </w:hyperlink>
      <w:r>
        <w:rPr>
          <w:rFonts w:ascii="Calibri" w:hAnsi="Calibri" w:cs="Calibri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46, ст. 5952; 2014, N 21, ст. 2710; N 26, ст. 3577), приказываю:</w:t>
      </w:r>
      <w:proofErr w:type="gramEnd"/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9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определению индивидуальной потребности в социальных услугах получателей социальных услуг.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вступает в силу с 1 января 2015 года.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М.ТОПИЛИН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нуждается в государственной регистрации. Письмо Минюста России от 30 октября 2014 г. N 01/99043-МТ.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Утверждены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труда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июля 2014 г. N 500н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РЕКОМЕНДАЦИИ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ОПРЕДЕЛЕНИЮ ИНДИВИДУАЛЬНОЙ ПОТРЕБНОСТИ В </w:t>
      </w:r>
      <w:proofErr w:type="gramStart"/>
      <w:r>
        <w:rPr>
          <w:rFonts w:ascii="Calibri" w:hAnsi="Calibri" w:cs="Calibri"/>
          <w:b/>
          <w:bCs/>
        </w:rPr>
        <w:t>СОЦИАЛЬНЫХ</w:t>
      </w:r>
      <w:proofErr w:type="gramEnd"/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УСЛУГАХ</w:t>
      </w:r>
      <w:proofErr w:type="gramEnd"/>
      <w:r>
        <w:rPr>
          <w:rFonts w:ascii="Calibri" w:hAnsi="Calibri" w:cs="Calibri"/>
          <w:b/>
          <w:bCs/>
        </w:rPr>
        <w:t xml:space="preserve"> ПОЛУЧАТЕЛЕЙ СОЦИАЛЬНЫХ УСЛУГ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рекомендации разработаны в целях оказания методической помощи субъектам Российской Федерации при определении индивидуальной потребности в социальных услугах получателей социальных услуг для принятия решения 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15</w:t>
        </w:r>
      </w:hyperlink>
      <w:r>
        <w:rPr>
          <w:rFonts w:ascii="Calibri" w:hAnsi="Calibri" w:cs="Calibri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2014, N 30, ст. 4257) о признании гражданина нуждающимся в социальном обслуживании.</w:t>
      </w:r>
      <w:proofErr w:type="gramEnd"/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определении индивидуальной потребности рекомендуется установить необходимую форму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 получателям социальных услуг, указанным в </w:t>
      </w:r>
      <w:hyperlink r:id="rId8" w:history="1">
        <w:r>
          <w:rPr>
            <w:rFonts w:ascii="Calibri" w:hAnsi="Calibri" w:cs="Calibri"/>
            <w:color w:val="0000FF"/>
          </w:rPr>
          <w:t>части 1 статьи 15</w:t>
        </w:r>
      </w:hyperlink>
      <w:r>
        <w:rPr>
          <w:rFonts w:ascii="Calibri" w:hAnsi="Calibri" w:cs="Calibri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Определение индивидуальной потребности в социальных услугах рекомендуется </w:t>
      </w:r>
      <w:r>
        <w:rPr>
          <w:rFonts w:ascii="Calibri" w:hAnsi="Calibri" w:cs="Calibri"/>
        </w:rPr>
        <w:lastRenderedPageBreak/>
        <w:t xml:space="preserve">проводить на основании оценки условий жизнедеятельности гражданина, а также обстоятельств, которые ухудшают или могут ухудшить условия его жизнедеятельности, к которым 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15</w:t>
        </w:r>
      </w:hyperlink>
      <w:r>
        <w:rPr>
          <w:rFonts w:ascii="Calibri" w:hAnsi="Calibri" w:cs="Calibri"/>
        </w:rPr>
        <w:t xml:space="preserve"> Федерального закона от 28 декабря 2013 г. N 442-ФЗ "Об основах социального обслуживания граждан в Российской Федерации" относятся: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отсутствие работы и сре</w:t>
      </w:r>
      <w:proofErr w:type="gramStart"/>
      <w:r>
        <w:rPr>
          <w:rFonts w:ascii="Calibri" w:hAnsi="Calibri" w:cs="Calibri"/>
        </w:rPr>
        <w:t>дств к с</w:t>
      </w:r>
      <w:proofErr w:type="gramEnd"/>
      <w:r>
        <w:rPr>
          <w:rFonts w:ascii="Calibri" w:hAnsi="Calibri" w:cs="Calibri"/>
        </w:rPr>
        <w:t>уществованию;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При оценке условий жизнедеятельности гражданина рекомендуется исходить, в том числе, из условий проживания и состава семьи гражданина &lt;1&gt;, дохода, учитываемого для расчета величины среднедушевого дохода для предоставления социальных услуг бесплатно &lt;2&gt;, медицинских документов, характеризующих состояние здоровья гражданина и отсутствие у него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 (на основании заключения</w:t>
      </w:r>
      <w:proofErr w:type="gramEnd"/>
      <w:r>
        <w:rPr>
          <w:rFonts w:ascii="Calibri" w:hAnsi="Calibri" w:cs="Calibri"/>
        </w:rPr>
        <w:t xml:space="preserve"> медицинской организации) &lt;3&gt;; результаты реализованной индивидуальной программы предоставления социальных услуг &lt;4&gt;, иных условий, определяющих индивидуальную потребность гражданина в социальных услугах.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См. </w:t>
      </w:r>
      <w:hyperlink r:id="rId10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заявления о предоставлении социальных услуг, утвержденную приказом Минтруда России от 28.03.2014 N 159н (зарегистрирован в Минюсте России 26 мая 2014 г. N 32430).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С</w:t>
      </w:r>
      <w:proofErr w:type="gramEnd"/>
      <w:r>
        <w:rPr>
          <w:rFonts w:ascii="Calibri" w:hAnsi="Calibri" w:cs="Calibri"/>
        </w:rPr>
        <w:t xml:space="preserve">м. </w:t>
      </w:r>
      <w:hyperlink r:id="rId11" w:history="1">
        <w:r>
          <w:rPr>
            <w:rFonts w:ascii="Calibri" w:hAnsi="Calibri" w:cs="Calibri"/>
            <w:color w:val="0000FF"/>
          </w:rPr>
          <w:t>статью 31</w:t>
        </w:r>
      </w:hyperlink>
      <w:r>
        <w:rPr>
          <w:rFonts w:ascii="Calibri" w:hAnsi="Calibri" w:cs="Calibri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С</w:t>
      </w:r>
      <w:proofErr w:type="gramEnd"/>
      <w:r>
        <w:rPr>
          <w:rFonts w:ascii="Calibri" w:hAnsi="Calibri" w:cs="Calibri"/>
        </w:rPr>
        <w:t xml:space="preserve">м. </w:t>
      </w:r>
      <w:hyperlink r:id="rId12" w:history="1">
        <w:r>
          <w:rPr>
            <w:rFonts w:ascii="Calibri" w:hAnsi="Calibri" w:cs="Calibri"/>
            <w:color w:val="0000FF"/>
          </w:rPr>
          <w:t>статью 18</w:t>
        </w:r>
      </w:hyperlink>
      <w:r>
        <w:rPr>
          <w:rFonts w:ascii="Calibri" w:hAnsi="Calibri" w:cs="Calibri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С</w:t>
      </w:r>
      <w:proofErr w:type="gramEnd"/>
      <w:r>
        <w:rPr>
          <w:rFonts w:ascii="Calibri" w:hAnsi="Calibri" w:cs="Calibri"/>
        </w:rPr>
        <w:t xml:space="preserve">м. </w:t>
      </w:r>
      <w:hyperlink r:id="rId13" w:history="1">
        <w:r>
          <w:rPr>
            <w:rFonts w:ascii="Calibri" w:hAnsi="Calibri" w:cs="Calibri"/>
            <w:color w:val="0000FF"/>
          </w:rPr>
          <w:t>статью 16</w:t>
        </w:r>
      </w:hyperlink>
      <w:r>
        <w:rPr>
          <w:rFonts w:ascii="Calibri" w:hAnsi="Calibri" w:cs="Calibri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Индивидуальная потребность в социальных услугах определяется на основании документов, необходимых для предоставления социальных услуг &lt;1&gt;.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С</w:t>
      </w:r>
      <w:proofErr w:type="gramEnd"/>
      <w:r>
        <w:rPr>
          <w:rFonts w:ascii="Calibri" w:hAnsi="Calibri" w:cs="Calibri"/>
        </w:rPr>
        <w:t xml:space="preserve">м. </w:t>
      </w:r>
      <w:hyperlink r:id="rId14" w:history="1">
        <w:r>
          <w:rPr>
            <w:rFonts w:ascii="Calibri" w:hAnsi="Calibri" w:cs="Calibri"/>
            <w:color w:val="0000FF"/>
          </w:rPr>
          <w:t>статью 10</w:t>
        </w:r>
      </w:hyperlink>
      <w:r>
        <w:rPr>
          <w:rFonts w:ascii="Calibri" w:hAnsi="Calibri" w:cs="Calibri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данные документы не были представлены гражданином, рекомендуем запрашивать их в рамках межведомственного взаимодействия при организации социального обслуживания в субъекте Российской Федерации.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В соответствии со </w:t>
      </w:r>
      <w:hyperlink r:id="rId15" w:history="1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Федерального закона от 28 декабря 2013 г. N 442-ФЗ "Об основах социального обслуживания граждан в Российской Федерации" исходя из потребности </w:t>
      </w:r>
      <w:r>
        <w:rPr>
          <w:rFonts w:ascii="Calibri" w:hAnsi="Calibri" w:cs="Calibri"/>
        </w:rPr>
        <w:lastRenderedPageBreak/>
        <w:t>гражданина в социальных услугах составляется индивидуальная программа, в которой указывается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</w:t>
      </w:r>
      <w:proofErr w:type="gramEnd"/>
      <w:r>
        <w:rPr>
          <w:rFonts w:ascii="Calibri" w:hAnsi="Calibri" w:cs="Calibri"/>
        </w:rPr>
        <w:t xml:space="preserve"> со </w:t>
      </w:r>
      <w:hyperlink r:id="rId16" w:history="1">
        <w:r>
          <w:rPr>
            <w:rFonts w:ascii="Calibri" w:hAnsi="Calibri" w:cs="Calibri"/>
            <w:color w:val="0000FF"/>
          </w:rPr>
          <w:t>статьей 22</w:t>
        </w:r>
      </w:hyperlink>
      <w:r>
        <w:rPr>
          <w:rFonts w:ascii="Calibri" w:hAnsi="Calibri" w:cs="Calibri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3B1" w:rsidRDefault="005F1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3B1" w:rsidRDefault="005F13B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E5D5F" w:rsidRDefault="005F13B1">
      <w:bookmarkStart w:id="3" w:name="_GoBack"/>
      <w:bookmarkEnd w:id="3"/>
    </w:p>
    <w:sectPr w:rsidR="005E5D5F" w:rsidSect="00D8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B1"/>
    <w:rsid w:val="005F13B1"/>
    <w:rsid w:val="0088713A"/>
    <w:rsid w:val="00C7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DE009E8066C8D0161910DEB23D33ADC1994FA8FD5537FA78177F7F4C1779FA24D1879E690CE4D7z2rDJ" TargetMode="External"/><Relationship Id="rId13" Type="http://schemas.openxmlformats.org/officeDocument/2006/relationships/hyperlink" Target="consultantplus://offline/ref=E0DE009E8066C8D0161910DEB23D33ADC1994FA8FD5537FA78177F7F4C1779FA24D1879E690CE4D8z2rA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DE009E8066C8D0161910DEB23D33ADC1994FA8FD5537FA78177F7F4C1779FA24D1879E690CE4D7z2rCJ" TargetMode="External"/><Relationship Id="rId12" Type="http://schemas.openxmlformats.org/officeDocument/2006/relationships/hyperlink" Target="consultantplus://offline/ref=E0DE009E8066C8D0161910DEB23D33ADC1994FA8FD5537FA78177F7F4C1779FA24D1879E690CE4D9z2rA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DE009E8066C8D0161910DEB23D33ADC1994FA8FD5537FA78177F7F4C1779FA24D1879E690CE7D3z2r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DE009E8066C8D0161910DEB23D33ADC1994DA1FA5537FA78177F7F4C1779FA24D1879Ez6rCJ" TargetMode="External"/><Relationship Id="rId11" Type="http://schemas.openxmlformats.org/officeDocument/2006/relationships/hyperlink" Target="consultantplus://offline/ref=E0DE009E8066C8D0161910DEB23D33ADC1994FA8FD5537FA78177F7F4C1779FA24D1879E690CE6D2z2rB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0DE009E8066C8D0161910DEB23D33ADC1994FA8FD5537FA78177F7F4C1779FA24D1879E690CE4D8z2rAJ" TargetMode="External"/><Relationship Id="rId10" Type="http://schemas.openxmlformats.org/officeDocument/2006/relationships/hyperlink" Target="consultantplus://offline/ref=E0DE009E8066C8D0161910DEB23D33ADC1994AA0FC5337FA78177F7F4C1779FA24D1879E690CE5D1z2r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DE009E8066C8D0161910DEB23D33ADC1994FA8FD5537FA78177F7F4C1779FA24D1879E690CE4D7z2rCJ" TargetMode="External"/><Relationship Id="rId14" Type="http://schemas.openxmlformats.org/officeDocument/2006/relationships/hyperlink" Target="consultantplus://offline/ref=E0DE009E8066C8D0161910DEB23D33ADC1994FA8FD5537FA78177F7F4C1779FA24D1879E690CE4D2z2r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Е.Г.</dc:creator>
  <cp:lastModifiedBy>Ларионова Е.Г.</cp:lastModifiedBy>
  <cp:revision>1</cp:revision>
  <dcterms:created xsi:type="dcterms:W3CDTF">2014-11-13T09:43:00Z</dcterms:created>
  <dcterms:modified xsi:type="dcterms:W3CDTF">2014-11-13T09:45:00Z</dcterms:modified>
</cp:coreProperties>
</file>